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52" w:rsidRDefault="00B65952" w:rsidP="00B6595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5952" w:rsidRDefault="00B65952" w:rsidP="00B6595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E">
        <w:rPr>
          <w:rFonts w:ascii="Times New Roman" w:hAnsi="Times New Roman" w:cs="Times New Roman"/>
          <w:b/>
          <w:sz w:val="24"/>
          <w:szCs w:val="24"/>
        </w:rPr>
        <w:t>Table 4.1</w:t>
      </w:r>
    </w:p>
    <w:p w:rsidR="00B65952" w:rsidRPr="001E59B0" w:rsidRDefault="00B65952" w:rsidP="00B6595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E">
        <w:rPr>
          <w:rFonts w:ascii="Times New Roman" w:hAnsi="Times New Roman" w:cs="Times New Roman"/>
          <w:b/>
          <w:sz w:val="24"/>
          <w:szCs w:val="24"/>
        </w:rPr>
        <w:t>The Students’ Pre-test Result</w:t>
      </w:r>
    </w:p>
    <w:tbl>
      <w:tblPr>
        <w:tblStyle w:val="LightShading-Accent11"/>
        <w:tblpPr w:leftFromText="180" w:rightFromText="180" w:vertAnchor="page" w:horzAnchor="margin" w:tblpXSpec="center" w:tblpY="2526"/>
        <w:tblW w:w="7578" w:type="dxa"/>
        <w:tblLook w:val="04A0" w:firstRow="1" w:lastRow="0" w:firstColumn="1" w:lastColumn="0" w:noHBand="0" w:noVBand="1"/>
      </w:tblPr>
      <w:tblGrid>
        <w:gridCol w:w="857"/>
        <w:gridCol w:w="1501"/>
        <w:gridCol w:w="1980"/>
        <w:gridCol w:w="1350"/>
        <w:gridCol w:w="1890"/>
      </w:tblGrid>
      <w:tr w:rsidR="00B65952" w:rsidRPr="007E4626" w:rsidTr="00B65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Numb</w:t>
            </w:r>
          </w:p>
        </w:tc>
        <w:tc>
          <w:tcPr>
            <w:tcW w:w="1501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Interval Score</w:t>
            </w:r>
          </w:p>
        </w:tc>
        <w:tc>
          <w:tcPr>
            <w:tcW w:w="198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Classification</w:t>
            </w:r>
          </w:p>
        </w:tc>
        <w:tc>
          <w:tcPr>
            <w:tcW w:w="135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Frequency</w:t>
            </w:r>
          </w:p>
        </w:tc>
        <w:tc>
          <w:tcPr>
            <w:tcW w:w="189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Percentage (%)</w:t>
            </w:r>
          </w:p>
        </w:tc>
      </w:tr>
      <w:tr w:rsidR="00B65952" w:rsidRPr="007E4626" w:rsidTr="00B6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96-100</w:t>
            </w:r>
          </w:p>
        </w:tc>
        <w:tc>
          <w:tcPr>
            <w:tcW w:w="198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Excellent</w:t>
            </w:r>
          </w:p>
        </w:tc>
        <w:tc>
          <w:tcPr>
            <w:tcW w:w="135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65952" w:rsidRPr="007E4626" w:rsidTr="00B6595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86-95</w:t>
            </w:r>
          </w:p>
        </w:tc>
        <w:tc>
          <w:tcPr>
            <w:tcW w:w="198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Very Good</w:t>
            </w:r>
          </w:p>
        </w:tc>
        <w:tc>
          <w:tcPr>
            <w:tcW w:w="135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0,05</w:t>
            </w:r>
          </w:p>
        </w:tc>
      </w:tr>
      <w:tr w:rsidR="00B65952" w:rsidRPr="007E4626" w:rsidTr="00B6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501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76-85</w:t>
            </w:r>
          </w:p>
        </w:tc>
        <w:tc>
          <w:tcPr>
            <w:tcW w:w="198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Good</w:t>
            </w:r>
          </w:p>
        </w:tc>
        <w:tc>
          <w:tcPr>
            <w:tcW w:w="135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0,20</w:t>
            </w:r>
          </w:p>
        </w:tc>
      </w:tr>
      <w:tr w:rsidR="00B65952" w:rsidRPr="007E4626" w:rsidTr="00B65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501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66-75</w:t>
            </w:r>
          </w:p>
        </w:tc>
        <w:tc>
          <w:tcPr>
            <w:tcW w:w="198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Fairly Good</w:t>
            </w:r>
          </w:p>
        </w:tc>
        <w:tc>
          <w:tcPr>
            <w:tcW w:w="135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</w:tr>
      <w:tr w:rsidR="00B65952" w:rsidRPr="007E4626" w:rsidTr="00B6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501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56-65</w:t>
            </w:r>
          </w:p>
        </w:tc>
        <w:tc>
          <w:tcPr>
            <w:tcW w:w="198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Fair</w:t>
            </w:r>
          </w:p>
        </w:tc>
        <w:tc>
          <w:tcPr>
            <w:tcW w:w="135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</w:t>
            </w:r>
          </w:p>
        </w:tc>
      </w:tr>
      <w:tr w:rsidR="00B65952" w:rsidRPr="007E4626" w:rsidTr="00B65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501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36-55</w:t>
            </w:r>
          </w:p>
        </w:tc>
        <w:tc>
          <w:tcPr>
            <w:tcW w:w="198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Poor</w:t>
            </w:r>
          </w:p>
        </w:tc>
        <w:tc>
          <w:tcPr>
            <w:tcW w:w="135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0,40</w:t>
            </w:r>
          </w:p>
        </w:tc>
      </w:tr>
      <w:tr w:rsidR="00B65952" w:rsidRPr="007E4626" w:rsidTr="00B6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501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0-35</w:t>
            </w:r>
          </w:p>
        </w:tc>
        <w:tc>
          <w:tcPr>
            <w:tcW w:w="198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Very Poor</w:t>
            </w:r>
          </w:p>
        </w:tc>
        <w:tc>
          <w:tcPr>
            <w:tcW w:w="135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B65952" w:rsidRPr="007E4626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E46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0,10</w:t>
            </w:r>
          </w:p>
        </w:tc>
      </w:tr>
    </w:tbl>
    <w:p w:rsidR="00B65952" w:rsidRDefault="00B65952" w:rsidP="00B65952"/>
    <w:p w:rsidR="00B65952" w:rsidRDefault="00B65952" w:rsidP="00B65952"/>
    <w:p w:rsidR="00B65952" w:rsidRDefault="00B65952" w:rsidP="00B65952"/>
    <w:p w:rsidR="00B65952" w:rsidRPr="00B65952" w:rsidRDefault="00B65952" w:rsidP="00B65952"/>
    <w:p w:rsidR="00B65952" w:rsidRPr="00B65952" w:rsidRDefault="00B65952" w:rsidP="00B65952"/>
    <w:p w:rsidR="00B65952" w:rsidRPr="00B65952" w:rsidRDefault="00B65952" w:rsidP="00B65952"/>
    <w:p w:rsidR="00B65952" w:rsidRPr="00B65952" w:rsidRDefault="00B65952" w:rsidP="00B65952"/>
    <w:p w:rsidR="00B65952" w:rsidRPr="00B65952" w:rsidRDefault="00B65952" w:rsidP="00B65952"/>
    <w:p w:rsidR="00B65952" w:rsidRPr="00B65952" w:rsidRDefault="00B65952" w:rsidP="00B65952"/>
    <w:p w:rsidR="00B65952" w:rsidRPr="00B65952" w:rsidRDefault="00B65952" w:rsidP="00B65952"/>
    <w:p w:rsidR="00B65952" w:rsidRPr="00B65952" w:rsidRDefault="00B65952" w:rsidP="00B65952"/>
    <w:p w:rsidR="00B65952" w:rsidRPr="00B65952" w:rsidRDefault="00B65952" w:rsidP="00B65952"/>
    <w:p w:rsidR="00B65952" w:rsidRDefault="00B65952" w:rsidP="00B65952"/>
    <w:p w:rsidR="00B65952" w:rsidRDefault="00B65952" w:rsidP="00B6595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E59FE">
        <w:rPr>
          <w:rFonts w:ascii="Times New Roman" w:hAnsi="Times New Roman" w:cs="Times New Roman"/>
          <w:b/>
          <w:sz w:val="24"/>
          <w:szCs w:val="24"/>
        </w:rPr>
        <w:t>Table 4.1</w:t>
      </w:r>
    </w:p>
    <w:p w:rsidR="00B65952" w:rsidRPr="001E59B0" w:rsidRDefault="00B65952" w:rsidP="00B6595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E">
        <w:rPr>
          <w:rFonts w:ascii="Times New Roman" w:hAnsi="Times New Roman" w:cs="Times New Roman"/>
          <w:b/>
          <w:sz w:val="24"/>
          <w:szCs w:val="24"/>
        </w:rPr>
        <w:t>The Students’ Pre-test Result</w:t>
      </w:r>
    </w:p>
    <w:tbl>
      <w:tblPr>
        <w:tblStyle w:val="LightShading-Accent11"/>
        <w:tblpPr w:leftFromText="180" w:rightFromText="180" w:vertAnchor="page" w:horzAnchor="margin" w:tblpXSpec="center" w:tblpY="7800"/>
        <w:tblW w:w="7038" w:type="dxa"/>
        <w:tblLook w:val="04A0" w:firstRow="1" w:lastRow="0" w:firstColumn="1" w:lastColumn="0" w:noHBand="0" w:noVBand="1"/>
      </w:tblPr>
      <w:tblGrid>
        <w:gridCol w:w="857"/>
        <w:gridCol w:w="1501"/>
        <w:gridCol w:w="2070"/>
        <w:gridCol w:w="1170"/>
        <w:gridCol w:w="1440"/>
      </w:tblGrid>
      <w:tr w:rsidR="00B65952" w:rsidRPr="00BA1877" w:rsidTr="00B65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Numb</w:t>
            </w:r>
          </w:p>
        </w:tc>
        <w:tc>
          <w:tcPr>
            <w:tcW w:w="1501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Interval Score</w:t>
            </w:r>
          </w:p>
        </w:tc>
        <w:tc>
          <w:tcPr>
            <w:tcW w:w="20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Classification</w:t>
            </w:r>
          </w:p>
        </w:tc>
        <w:tc>
          <w:tcPr>
            <w:tcW w:w="11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Frequency</w:t>
            </w:r>
          </w:p>
        </w:tc>
        <w:tc>
          <w:tcPr>
            <w:tcW w:w="144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Percentage (%)</w:t>
            </w:r>
          </w:p>
        </w:tc>
      </w:tr>
      <w:tr w:rsidR="00B65952" w:rsidRPr="00BA1877" w:rsidTr="00B6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96-100</w:t>
            </w:r>
          </w:p>
        </w:tc>
        <w:tc>
          <w:tcPr>
            <w:tcW w:w="20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Excellent</w:t>
            </w:r>
          </w:p>
        </w:tc>
        <w:tc>
          <w:tcPr>
            <w:tcW w:w="11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65952" w:rsidRPr="00BA1877" w:rsidTr="00B6595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86-95</w:t>
            </w:r>
          </w:p>
        </w:tc>
        <w:tc>
          <w:tcPr>
            <w:tcW w:w="20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Very Good</w:t>
            </w:r>
          </w:p>
        </w:tc>
        <w:tc>
          <w:tcPr>
            <w:tcW w:w="11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20,00</w:t>
            </w:r>
          </w:p>
        </w:tc>
      </w:tr>
      <w:tr w:rsidR="00B65952" w:rsidRPr="00BA1877" w:rsidTr="00B6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501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76-85</w:t>
            </w:r>
          </w:p>
        </w:tc>
        <w:tc>
          <w:tcPr>
            <w:tcW w:w="20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Good</w:t>
            </w:r>
          </w:p>
        </w:tc>
        <w:tc>
          <w:tcPr>
            <w:tcW w:w="11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65,00</w:t>
            </w:r>
          </w:p>
        </w:tc>
      </w:tr>
      <w:tr w:rsidR="00B65952" w:rsidRPr="00BA1877" w:rsidTr="00B65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501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66-75</w:t>
            </w:r>
          </w:p>
        </w:tc>
        <w:tc>
          <w:tcPr>
            <w:tcW w:w="20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Fairly Good</w:t>
            </w:r>
          </w:p>
        </w:tc>
        <w:tc>
          <w:tcPr>
            <w:tcW w:w="11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10,00</w:t>
            </w:r>
          </w:p>
        </w:tc>
      </w:tr>
      <w:tr w:rsidR="00B65952" w:rsidRPr="00BA1877" w:rsidTr="00B6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501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56-65</w:t>
            </w:r>
          </w:p>
        </w:tc>
        <w:tc>
          <w:tcPr>
            <w:tcW w:w="20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Fair</w:t>
            </w:r>
          </w:p>
        </w:tc>
        <w:tc>
          <w:tcPr>
            <w:tcW w:w="11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5,00</w:t>
            </w:r>
          </w:p>
        </w:tc>
      </w:tr>
      <w:tr w:rsidR="00B65952" w:rsidRPr="00BA1877" w:rsidTr="00B65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501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36-55</w:t>
            </w:r>
          </w:p>
        </w:tc>
        <w:tc>
          <w:tcPr>
            <w:tcW w:w="20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Poor</w:t>
            </w:r>
          </w:p>
        </w:tc>
        <w:tc>
          <w:tcPr>
            <w:tcW w:w="11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65952" w:rsidRPr="00BA1877" w:rsidTr="00B65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hanging="18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501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4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0-35</w:t>
            </w:r>
          </w:p>
        </w:tc>
        <w:tc>
          <w:tcPr>
            <w:tcW w:w="20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Very Poor</w:t>
            </w:r>
          </w:p>
        </w:tc>
        <w:tc>
          <w:tcPr>
            <w:tcW w:w="117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65952" w:rsidRPr="00BA1877" w:rsidRDefault="00B65952" w:rsidP="00B65952">
            <w:pPr>
              <w:pStyle w:val="ListParagraph"/>
              <w:spacing w:line="360" w:lineRule="auto"/>
              <w:ind w:left="7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8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  <w:jc w:val="center"/>
      </w:pPr>
    </w:p>
    <w:p w:rsidR="00B65952" w:rsidRPr="005E59FE" w:rsidRDefault="00B65952" w:rsidP="00B6595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E">
        <w:rPr>
          <w:rFonts w:ascii="Times New Roman" w:hAnsi="Times New Roman" w:cs="Times New Roman"/>
          <w:b/>
          <w:sz w:val="24"/>
          <w:szCs w:val="24"/>
        </w:rPr>
        <w:t>Table 4.3</w:t>
      </w:r>
    </w:p>
    <w:p w:rsidR="00B65952" w:rsidRPr="00B65952" w:rsidRDefault="00B65952" w:rsidP="00B65952">
      <w:pPr>
        <w:pStyle w:val="ListParagraph"/>
        <w:spacing w:line="48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E59FE">
        <w:rPr>
          <w:rFonts w:ascii="Times New Roman" w:hAnsi="Times New Roman" w:cs="Times New Roman"/>
          <w:b/>
          <w:sz w:val="24"/>
          <w:szCs w:val="24"/>
        </w:rPr>
        <w:t>The Students’ Improvement in Reading Comprehension</w:t>
      </w:r>
    </w:p>
    <w:p w:rsidR="00B65952" w:rsidRDefault="00B65952" w:rsidP="00B65952">
      <w:pPr>
        <w:tabs>
          <w:tab w:val="left" w:pos="6564"/>
        </w:tabs>
      </w:pPr>
    </w:p>
    <w:tbl>
      <w:tblPr>
        <w:tblStyle w:val="LightShading-Accent5"/>
        <w:tblpPr w:leftFromText="180" w:rightFromText="180" w:vertAnchor="text" w:horzAnchor="margin" w:tblpXSpec="right" w:tblpY="-73"/>
        <w:tblW w:w="4698" w:type="pct"/>
        <w:tblLayout w:type="fixed"/>
        <w:tblLook w:val="0660" w:firstRow="1" w:lastRow="1" w:firstColumn="0" w:lastColumn="0" w:noHBand="1" w:noVBand="1"/>
      </w:tblPr>
      <w:tblGrid>
        <w:gridCol w:w="1164"/>
        <w:gridCol w:w="1822"/>
        <w:gridCol w:w="2118"/>
        <w:gridCol w:w="806"/>
        <w:gridCol w:w="1029"/>
        <w:gridCol w:w="927"/>
        <w:gridCol w:w="929"/>
      </w:tblGrid>
      <w:tr w:rsidR="00B65952" w:rsidRPr="006821E2" w:rsidTr="00B65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2" w:type="pct"/>
            <w:vMerge w:val="restart"/>
            <w:shd w:val="clear" w:color="auto" w:fill="BDD6EE" w:themeFill="accent1" w:themeFillTint="66"/>
            <w:noWrap/>
            <w:vAlign w:val="center"/>
          </w:tcPr>
          <w:p w:rsidR="00B65952" w:rsidRPr="006821E2" w:rsidRDefault="00B65952" w:rsidP="00B65952">
            <w:pPr>
              <w:spacing w:line="360" w:lineRule="auto"/>
              <w:ind w:left="9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Numb</w:t>
            </w:r>
          </w:p>
        </w:tc>
        <w:tc>
          <w:tcPr>
            <w:tcW w:w="1036" w:type="pct"/>
            <w:vMerge w:val="restart"/>
            <w:shd w:val="clear" w:color="auto" w:fill="BDD6EE" w:themeFill="accent1" w:themeFillTint="66"/>
            <w:vAlign w:val="center"/>
          </w:tcPr>
          <w:p w:rsidR="00B65952" w:rsidRPr="006821E2" w:rsidRDefault="00B65952" w:rsidP="00B65952">
            <w:pPr>
              <w:spacing w:line="360" w:lineRule="auto"/>
              <w:ind w:left="161" w:hanging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Interval Score</w:t>
            </w:r>
          </w:p>
        </w:tc>
        <w:tc>
          <w:tcPr>
            <w:tcW w:w="1204" w:type="pct"/>
            <w:vMerge w:val="restart"/>
            <w:shd w:val="clear" w:color="auto" w:fill="BDD6EE" w:themeFill="accent1" w:themeFillTint="66"/>
            <w:vAlign w:val="center"/>
          </w:tcPr>
          <w:p w:rsidR="00B65952" w:rsidRPr="006821E2" w:rsidRDefault="00B65952" w:rsidP="00B65952">
            <w:pPr>
              <w:spacing w:line="360" w:lineRule="auto"/>
              <w:ind w:left="71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Classification</w:t>
            </w:r>
          </w:p>
        </w:tc>
        <w:tc>
          <w:tcPr>
            <w:tcW w:w="1043" w:type="pct"/>
            <w:gridSpan w:val="2"/>
            <w:shd w:val="clear" w:color="auto" w:fill="BDD6EE" w:themeFill="accent1" w:themeFillTint="66"/>
          </w:tcPr>
          <w:p w:rsidR="00B65952" w:rsidRPr="006821E2" w:rsidRDefault="00B65952" w:rsidP="00B65952">
            <w:pPr>
              <w:spacing w:line="360" w:lineRule="auto"/>
              <w:ind w:left="83" w:right="4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Pre-Test</w:t>
            </w:r>
          </w:p>
        </w:tc>
        <w:tc>
          <w:tcPr>
            <w:tcW w:w="1055" w:type="pct"/>
            <w:gridSpan w:val="2"/>
            <w:shd w:val="clear" w:color="auto" w:fill="BDD6EE" w:themeFill="accent1" w:themeFillTint="66"/>
          </w:tcPr>
          <w:p w:rsidR="00B65952" w:rsidRPr="006821E2" w:rsidRDefault="00B65952" w:rsidP="00B65952">
            <w:pPr>
              <w:spacing w:line="360" w:lineRule="auto"/>
              <w:ind w:left="91" w:right="131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Post-Test</w:t>
            </w:r>
          </w:p>
        </w:tc>
      </w:tr>
      <w:tr w:rsidR="00B65952" w:rsidRPr="006821E2" w:rsidTr="00B65952">
        <w:tc>
          <w:tcPr>
            <w:tcW w:w="662" w:type="pct"/>
            <w:vMerge/>
            <w:shd w:val="clear" w:color="auto" w:fill="BDD6EE" w:themeFill="accent1" w:themeFillTint="66"/>
            <w:noWrap/>
          </w:tcPr>
          <w:p w:rsidR="00B65952" w:rsidRPr="006821E2" w:rsidRDefault="00B65952" w:rsidP="00B65952">
            <w:pPr>
              <w:spacing w:line="360" w:lineRule="auto"/>
              <w:ind w:left="9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36" w:type="pct"/>
            <w:vMerge/>
            <w:shd w:val="clear" w:color="auto" w:fill="BDD6EE" w:themeFill="accent1" w:themeFillTint="66"/>
          </w:tcPr>
          <w:p w:rsidR="00B65952" w:rsidRPr="006821E2" w:rsidRDefault="00B65952" w:rsidP="00B65952">
            <w:pPr>
              <w:spacing w:line="360" w:lineRule="auto"/>
              <w:ind w:left="161" w:hanging="35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4" w:type="pct"/>
            <w:vMerge/>
            <w:shd w:val="clear" w:color="auto" w:fill="BDD6EE" w:themeFill="accent1" w:themeFillTint="66"/>
          </w:tcPr>
          <w:p w:rsidR="00B65952" w:rsidRPr="006821E2" w:rsidRDefault="00B65952" w:rsidP="00B65952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BDD6EE" w:themeFill="accent1" w:themeFillTint="66"/>
          </w:tcPr>
          <w:p w:rsidR="00B65952" w:rsidRPr="006821E2" w:rsidRDefault="00B65952" w:rsidP="00B65952">
            <w:pPr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</w:t>
            </w:r>
          </w:p>
        </w:tc>
        <w:tc>
          <w:tcPr>
            <w:tcW w:w="585" w:type="pct"/>
            <w:shd w:val="clear" w:color="auto" w:fill="BDD6EE" w:themeFill="accent1" w:themeFillTint="66"/>
          </w:tcPr>
          <w:p w:rsidR="00B65952" w:rsidRPr="006821E2" w:rsidRDefault="00B65952" w:rsidP="00B65952">
            <w:pPr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 (%)</w:t>
            </w:r>
          </w:p>
        </w:tc>
        <w:tc>
          <w:tcPr>
            <w:tcW w:w="527" w:type="pct"/>
            <w:shd w:val="clear" w:color="auto" w:fill="BDD6EE" w:themeFill="accent1" w:themeFillTint="66"/>
          </w:tcPr>
          <w:p w:rsidR="00B65952" w:rsidRPr="006821E2" w:rsidRDefault="00B65952" w:rsidP="00B65952">
            <w:pPr>
              <w:spacing w:line="360" w:lineRule="auto"/>
              <w:ind w:left="91" w:right="13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</w:t>
            </w:r>
          </w:p>
        </w:tc>
        <w:tc>
          <w:tcPr>
            <w:tcW w:w="528" w:type="pct"/>
            <w:shd w:val="clear" w:color="auto" w:fill="BDD6EE" w:themeFill="accent1" w:themeFillTint="66"/>
          </w:tcPr>
          <w:p w:rsidR="00B65952" w:rsidRPr="006821E2" w:rsidRDefault="00B65952" w:rsidP="00B65952">
            <w:pPr>
              <w:spacing w:line="360" w:lineRule="auto"/>
              <w:ind w:left="91" w:right="-25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 (%)</w:t>
            </w:r>
          </w:p>
        </w:tc>
      </w:tr>
      <w:tr w:rsidR="00B65952" w:rsidRPr="006821E2" w:rsidTr="00B65952">
        <w:tc>
          <w:tcPr>
            <w:tcW w:w="662" w:type="pct"/>
            <w:noWrap/>
          </w:tcPr>
          <w:p w:rsidR="00B65952" w:rsidRPr="006821E2" w:rsidRDefault="00B65952" w:rsidP="00B65952">
            <w:pPr>
              <w:spacing w:line="360" w:lineRule="auto"/>
              <w:ind w:left="9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36" w:type="pct"/>
          </w:tcPr>
          <w:p w:rsidR="00B65952" w:rsidRPr="006821E2" w:rsidRDefault="00B65952" w:rsidP="00B65952">
            <w:pPr>
              <w:spacing w:line="360" w:lineRule="auto"/>
              <w:ind w:left="161" w:hanging="35"/>
              <w:jc w:val="center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6821E2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96-100</w:t>
            </w:r>
          </w:p>
        </w:tc>
        <w:tc>
          <w:tcPr>
            <w:tcW w:w="1204" w:type="pct"/>
          </w:tcPr>
          <w:p w:rsidR="00B65952" w:rsidRPr="006821E2" w:rsidRDefault="00B65952" w:rsidP="00B65952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Excellent</w:t>
            </w:r>
          </w:p>
        </w:tc>
        <w:tc>
          <w:tcPr>
            <w:tcW w:w="458" w:type="pct"/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85" w:type="pct"/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1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28" w:type="pct"/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-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65952" w:rsidRPr="006821E2" w:rsidTr="00B65952">
        <w:trPr>
          <w:trHeight w:val="462"/>
        </w:trPr>
        <w:tc>
          <w:tcPr>
            <w:tcW w:w="662" w:type="pct"/>
            <w:noWrap/>
          </w:tcPr>
          <w:p w:rsidR="00B65952" w:rsidRPr="006821E2" w:rsidRDefault="00B65952" w:rsidP="00B65952">
            <w:pPr>
              <w:spacing w:line="360" w:lineRule="auto"/>
              <w:ind w:left="9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36" w:type="pct"/>
          </w:tcPr>
          <w:p w:rsidR="00B65952" w:rsidRPr="006821E2" w:rsidRDefault="00B65952" w:rsidP="00B65952">
            <w:pPr>
              <w:spacing w:line="360" w:lineRule="auto"/>
              <w:ind w:left="161" w:hanging="35"/>
              <w:jc w:val="center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6821E2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86-95</w:t>
            </w:r>
          </w:p>
        </w:tc>
        <w:tc>
          <w:tcPr>
            <w:tcW w:w="1204" w:type="pct"/>
          </w:tcPr>
          <w:p w:rsidR="00B65952" w:rsidRPr="006821E2" w:rsidRDefault="00B65952" w:rsidP="00B65952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Very Good</w:t>
            </w:r>
          </w:p>
        </w:tc>
        <w:tc>
          <w:tcPr>
            <w:tcW w:w="458" w:type="pct"/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85" w:type="pct"/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5,00</w:t>
            </w:r>
          </w:p>
        </w:tc>
        <w:tc>
          <w:tcPr>
            <w:tcW w:w="527" w:type="pct"/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1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-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20,00</w:t>
            </w:r>
          </w:p>
        </w:tc>
      </w:tr>
      <w:tr w:rsidR="00B65952" w:rsidRPr="006821E2" w:rsidTr="00B65952">
        <w:tc>
          <w:tcPr>
            <w:tcW w:w="662" w:type="pct"/>
            <w:tcBorders>
              <w:bottom w:val="nil"/>
            </w:tcBorders>
            <w:noWrap/>
          </w:tcPr>
          <w:p w:rsidR="00B65952" w:rsidRPr="006821E2" w:rsidRDefault="00B65952" w:rsidP="00B65952">
            <w:pPr>
              <w:spacing w:line="360" w:lineRule="auto"/>
              <w:ind w:left="9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36" w:type="pct"/>
            <w:tcBorders>
              <w:bottom w:val="nil"/>
            </w:tcBorders>
          </w:tcPr>
          <w:p w:rsidR="00B65952" w:rsidRPr="006821E2" w:rsidRDefault="00B65952" w:rsidP="00B65952">
            <w:pPr>
              <w:spacing w:line="360" w:lineRule="auto"/>
              <w:ind w:left="161" w:hanging="35"/>
              <w:jc w:val="center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6821E2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76-85</w:t>
            </w:r>
          </w:p>
        </w:tc>
        <w:tc>
          <w:tcPr>
            <w:tcW w:w="1204" w:type="pct"/>
            <w:tcBorders>
              <w:bottom w:val="nil"/>
            </w:tcBorders>
          </w:tcPr>
          <w:p w:rsidR="00B65952" w:rsidRPr="006821E2" w:rsidRDefault="00B65952" w:rsidP="00B65952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Good</w:t>
            </w:r>
          </w:p>
        </w:tc>
        <w:tc>
          <w:tcPr>
            <w:tcW w:w="458" w:type="pct"/>
            <w:tcBorders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5" w:type="pct"/>
            <w:tcBorders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20,00</w:t>
            </w:r>
          </w:p>
        </w:tc>
        <w:tc>
          <w:tcPr>
            <w:tcW w:w="527" w:type="pct"/>
            <w:tcBorders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1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528" w:type="pct"/>
            <w:tcBorders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-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65,00</w:t>
            </w:r>
          </w:p>
        </w:tc>
      </w:tr>
      <w:tr w:rsidR="00B65952" w:rsidRPr="006821E2" w:rsidTr="00B65952">
        <w:tc>
          <w:tcPr>
            <w:tcW w:w="662" w:type="pct"/>
            <w:tcBorders>
              <w:top w:val="nil"/>
              <w:bottom w:val="nil"/>
            </w:tcBorders>
            <w:noWrap/>
          </w:tcPr>
          <w:p w:rsidR="00B65952" w:rsidRPr="006821E2" w:rsidRDefault="00B65952" w:rsidP="00B65952">
            <w:pPr>
              <w:spacing w:line="360" w:lineRule="auto"/>
              <w:ind w:left="9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spacing w:line="360" w:lineRule="auto"/>
              <w:ind w:left="161" w:hanging="35"/>
              <w:jc w:val="center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6821E2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66-75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Fairly Good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85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10,00</w:t>
            </w:r>
          </w:p>
        </w:tc>
        <w:tc>
          <w:tcPr>
            <w:tcW w:w="527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1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-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10,00</w:t>
            </w:r>
          </w:p>
        </w:tc>
      </w:tr>
      <w:tr w:rsidR="00B65952" w:rsidRPr="006821E2" w:rsidTr="00B65952">
        <w:tc>
          <w:tcPr>
            <w:tcW w:w="662" w:type="pct"/>
            <w:tcBorders>
              <w:top w:val="nil"/>
              <w:bottom w:val="nil"/>
            </w:tcBorders>
            <w:noWrap/>
          </w:tcPr>
          <w:p w:rsidR="00B65952" w:rsidRPr="006821E2" w:rsidRDefault="00B65952" w:rsidP="00B65952">
            <w:pPr>
              <w:spacing w:line="360" w:lineRule="auto"/>
              <w:ind w:left="9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spacing w:line="360" w:lineRule="auto"/>
              <w:ind w:left="161" w:hanging="35"/>
              <w:jc w:val="center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6821E2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56-65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Fair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85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15,00</w:t>
            </w:r>
          </w:p>
        </w:tc>
        <w:tc>
          <w:tcPr>
            <w:tcW w:w="527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1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-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5,00</w:t>
            </w:r>
          </w:p>
        </w:tc>
      </w:tr>
      <w:tr w:rsidR="00B65952" w:rsidRPr="006821E2" w:rsidTr="00B65952">
        <w:tc>
          <w:tcPr>
            <w:tcW w:w="662" w:type="pct"/>
            <w:tcBorders>
              <w:top w:val="nil"/>
              <w:bottom w:val="nil"/>
            </w:tcBorders>
            <w:noWrap/>
          </w:tcPr>
          <w:p w:rsidR="00B65952" w:rsidRPr="006821E2" w:rsidRDefault="00B65952" w:rsidP="00B65952">
            <w:pPr>
              <w:spacing w:line="360" w:lineRule="auto"/>
              <w:ind w:left="90"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spacing w:line="360" w:lineRule="auto"/>
              <w:ind w:left="161" w:hanging="35"/>
              <w:jc w:val="center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6821E2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36-55</w:t>
            </w:r>
          </w:p>
        </w:tc>
        <w:tc>
          <w:tcPr>
            <w:tcW w:w="1204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Poor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585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40,00</w:t>
            </w:r>
          </w:p>
        </w:tc>
        <w:tc>
          <w:tcPr>
            <w:tcW w:w="527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1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  <w:bottom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-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65952" w:rsidRPr="006821E2" w:rsidTr="00B659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62" w:type="pct"/>
            <w:tcBorders>
              <w:top w:val="nil"/>
            </w:tcBorders>
            <w:noWrap/>
          </w:tcPr>
          <w:p w:rsidR="00B65952" w:rsidRPr="006821E2" w:rsidRDefault="00B65952" w:rsidP="00B65952">
            <w:pPr>
              <w:spacing w:line="360" w:lineRule="auto"/>
              <w:ind w:left="90"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036" w:type="pct"/>
            <w:tcBorders>
              <w:top w:val="nil"/>
            </w:tcBorders>
          </w:tcPr>
          <w:p w:rsidR="00B65952" w:rsidRPr="006821E2" w:rsidRDefault="00B65952" w:rsidP="00B65952">
            <w:pPr>
              <w:spacing w:line="360" w:lineRule="auto"/>
              <w:ind w:left="161" w:hanging="35"/>
              <w:jc w:val="center"/>
              <w:rPr>
                <w:rStyle w:val="SubtleEmphasi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6821E2">
              <w:rPr>
                <w:rStyle w:val="SubtleEmphasis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0-35</w:t>
            </w:r>
          </w:p>
        </w:tc>
        <w:tc>
          <w:tcPr>
            <w:tcW w:w="1204" w:type="pct"/>
            <w:tcBorders>
              <w:top w:val="nil"/>
            </w:tcBorders>
          </w:tcPr>
          <w:p w:rsidR="00B65952" w:rsidRPr="006821E2" w:rsidRDefault="00B65952" w:rsidP="00B65952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Very Poor</w:t>
            </w:r>
          </w:p>
        </w:tc>
        <w:tc>
          <w:tcPr>
            <w:tcW w:w="458" w:type="pct"/>
            <w:tcBorders>
              <w:top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85" w:type="pct"/>
            <w:tcBorders>
              <w:top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83" w:right="4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10,00</w:t>
            </w:r>
          </w:p>
        </w:tc>
        <w:tc>
          <w:tcPr>
            <w:tcW w:w="527" w:type="pct"/>
            <w:tcBorders>
              <w:top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131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nil"/>
            </w:tcBorders>
          </w:tcPr>
          <w:p w:rsidR="00B65952" w:rsidRPr="006821E2" w:rsidRDefault="00B65952" w:rsidP="00B65952">
            <w:pPr>
              <w:pStyle w:val="ListParagraph"/>
              <w:spacing w:line="360" w:lineRule="auto"/>
              <w:ind w:left="91" w:right="-25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821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</w:t>
            </w:r>
          </w:p>
        </w:tc>
      </w:tr>
    </w:tbl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</w:pPr>
    </w:p>
    <w:p w:rsidR="00B65952" w:rsidRDefault="00B65952" w:rsidP="00B65952">
      <w:pPr>
        <w:tabs>
          <w:tab w:val="left" w:pos="6564"/>
        </w:tabs>
        <w:ind w:left="0" w:firstLine="0"/>
      </w:pPr>
    </w:p>
    <w:p w:rsidR="00B65952" w:rsidRPr="005E59FE" w:rsidRDefault="00B65952" w:rsidP="00B65952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E59FE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AAEF104" wp14:editId="7460E637">
            <wp:extent cx="4419600" cy="2724150"/>
            <wp:effectExtent l="19050" t="0" r="19050" b="0"/>
            <wp:docPr id="5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65952" w:rsidRPr="005E59FE" w:rsidRDefault="00B65952" w:rsidP="00B65952">
      <w:pPr>
        <w:pStyle w:val="ListParagraph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Chart 4.1</w:t>
      </w:r>
    </w:p>
    <w:p w:rsidR="00B65952" w:rsidRPr="005E59FE" w:rsidRDefault="00B65952" w:rsidP="00B65952">
      <w:pPr>
        <w:pStyle w:val="ListParagraph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E">
        <w:rPr>
          <w:rFonts w:ascii="Times New Roman" w:hAnsi="Times New Roman" w:cs="Times New Roman"/>
          <w:b/>
          <w:sz w:val="24"/>
          <w:szCs w:val="24"/>
        </w:rPr>
        <w:t>The Students’ Improvement in Reading Comprehension</w:t>
      </w: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  <w:bookmarkStart w:id="0" w:name="_GoBack"/>
      <w:bookmarkEnd w:id="0"/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p w:rsidR="00B65952" w:rsidRPr="00B65952" w:rsidRDefault="00B65952" w:rsidP="00B65952">
      <w:pPr>
        <w:tabs>
          <w:tab w:val="left" w:pos="6564"/>
        </w:tabs>
        <w:ind w:left="0" w:firstLine="0"/>
        <w:rPr>
          <w:lang w:val="en-US"/>
        </w:rPr>
      </w:pPr>
    </w:p>
    <w:sectPr w:rsidR="00B65952" w:rsidRPr="00B65952" w:rsidSect="00B6595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52"/>
    <w:rsid w:val="0003768F"/>
    <w:rsid w:val="00B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427BE-859D-459E-AA42-C3E9EBC9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952"/>
    <w:pPr>
      <w:spacing w:after="0" w:line="360" w:lineRule="exact"/>
      <w:ind w:left="1134" w:hanging="448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Body of textCxSp,Heading 11,Sub sub,rpp3,sub-section,Daftar Paragraf1"/>
    <w:basedOn w:val="Normal"/>
    <w:link w:val="ListParagraphChar"/>
    <w:uiPriority w:val="34"/>
    <w:qFormat/>
    <w:rsid w:val="00B6595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,Heading 11 Char"/>
    <w:link w:val="ListParagraph"/>
    <w:uiPriority w:val="34"/>
    <w:qFormat/>
    <w:locked/>
    <w:rsid w:val="00B65952"/>
    <w:rPr>
      <w:lang w:val="id-ID"/>
    </w:rPr>
  </w:style>
  <w:style w:type="table" w:customStyle="1" w:styleId="LightShading-Accent11">
    <w:name w:val="Light Shading - Accent 11"/>
    <w:basedOn w:val="TableNormal"/>
    <w:uiPriority w:val="60"/>
    <w:rsid w:val="00B659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SubtleEmphasis">
    <w:name w:val="Subtle Emphasis"/>
    <w:basedOn w:val="DefaultParagraphFont"/>
    <w:uiPriority w:val="19"/>
    <w:qFormat/>
    <w:rsid w:val="00B6595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5">
    <w:name w:val="Light Shading Accent 5"/>
    <w:basedOn w:val="TableNormal"/>
    <w:uiPriority w:val="60"/>
    <w:rsid w:val="00B65952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Pre-Test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Fairly good</c:v>
                </c:pt>
                <c:pt idx="4">
                  <c:v>Fair </c:v>
                </c:pt>
                <c:pt idx="5">
                  <c:v>Poor</c:v>
                </c:pt>
                <c:pt idx="6">
                  <c:v>Very poor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Post-Test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Fairly good</c:v>
                </c:pt>
                <c:pt idx="4">
                  <c:v>Fair </c:v>
                </c:pt>
                <c:pt idx="5">
                  <c:v>Poor</c:v>
                </c:pt>
                <c:pt idx="6">
                  <c:v>Very poor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4</c:v>
                </c:pt>
                <c:pt idx="2">
                  <c:v>13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543920"/>
        <c:axId val="1466547184"/>
      </c:barChart>
      <c:catAx>
        <c:axId val="146654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66547184"/>
        <c:crosses val="autoZero"/>
        <c:auto val="1"/>
        <c:lblAlgn val="ctr"/>
        <c:lblOffset val="100"/>
        <c:noMultiLvlLbl val="0"/>
      </c:catAx>
      <c:valAx>
        <c:axId val="146654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665439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2021-09-07T21:49:00Z</dcterms:created>
  <dcterms:modified xsi:type="dcterms:W3CDTF">2021-09-07T21:55:00Z</dcterms:modified>
</cp:coreProperties>
</file>